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EB6A" w14:textId="2D28D122" w:rsidR="00BB3FD7" w:rsidRPr="00175411" w:rsidRDefault="007B6CCD" w:rsidP="00BB3FD7">
      <w:pPr>
        <w:spacing w:line="240" w:lineRule="auto"/>
        <w:rPr>
          <w:b/>
          <w:bCs/>
        </w:rPr>
      </w:pPr>
      <w:r>
        <w:rPr>
          <w:b/>
          <w:bCs/>
        </w:rPr>
        <w:t>Veileder for d</w:t>
      </w:r>
      <w:r w:rsidR="00BB3FD7" w:rsidRPr="00175411">
        <w:rPr>
          <w:b/>
          <w:bCs/>
        </w:rPr>
        <w:t>isp</w:t>
      </w:r>
      <w:r w:rsidR="00BB3FD7">
        <w:rPr>
          <w:b/>
          <w:bCs/>
        </w:rPr>
        <w:t>ensasjon</w:t>
      </w:r>
      <w:r w:rsidR="00BB3FD7" w:rsidRPr="00175411">
        <w:rPr>
          <w:b/>
          <w:bCs/>
        </w:rPr>
        <w:t xml:space="preserve"> fra reguleringskravet for ny</w:t>
      </w:r>
      <w:r w:rsidR="00BB3FD7">
        <w:rPr>
          <w:b/>
          <w:bCs/>
        </w:rPr>
        <w:t>e</w:t>
      </w:r>
      <w:r w:rsidR="00BB3FD7" w:rsidRPr="00175411">
        <w:rPr>
          <w:b/>
          <w:bCs/>
        </w:rPr>
        <w:t xml:space="preserve"> boenhet</w:t>
      </w:r>
      <w:r w:rsidR="00BB3FD7">
        <w:rPr>
          <w:b/>
          <w:bCs/>
        </w:rPr>
        <w:t>er</w:t>
      </w:r>
      <w:r w:rsidR="00BB3FD7" w:rsidRPr="00175411">
        <w:rPr>
          <w:b/>
          <w:bCs/>
        </w:rPr>
        <w:t xml:space="preserve"> i hensynssone H310</w:t>
      </w:r>
      <w:r w:rsidR="000F36BE">
        <w:rPr>
          <w:b/>
          <w:bCs/>
        </w:rPr>
        <w:t>, H320 og H390</w:t>
      </w:r>
    </w:p>
    <w:p w14:paraId="069A0881" w14:textId="150943DD" w:rsidR="00BB3FD7" w:rsidRDefault="00BB3FD7" w:rsidP="00BB3FD7">
      <w:pPr>
        <w:spacing w:line="240" w:lineRule="auto"/>
      </w:pPr>
      <w:r w:rsidRPr="00AE1ED7">
        <w:t>Kommuneplanens arealdel har blitt revidert</w:t>
      </w:r>
      <w:r>
        <w:t xml:space="preserve"> i tråd med kommunal</w:t>
      </w:r>
      <w:r w:rsidR="007B6CCD">
        <w:t>-</w:t>
      </w:r>
      <w:r>
        <w:t xml:space="preserve"> og </w:t>
      </w:r>
      <w:proofErr w:type="spellStart"/>
      <w:r>
        <w:t>distriktsdepartementets</w:t>
      </w:r>
      <w:proofErr w:type="spellEnd"/>
      <w:r>
        <w:t xml:space="preserve"> avgjørelse av innsigelser datert 14.10.2025. </w:t>
      </w:r>
    </w:p>
    <w:p w14:paraId="44093207" w14:textId="290282C1" w:rsidR="007B6CCD" w:rsidRDefault="00BB3FD7" w:rsidP="00BB3FD7">
      <w:pPr>
        <w:spacing w:line="240" w:lineRule="auto"/>
      </w:pPr>
      <w:r>
        <w:t>De</w:t>
      </w:r>
      <w:r w:rsidRPr="00AE1ED7">
        <w:t>t</w:t>
      </w:r>
      <w:r>
        <w:t xml:space="preserve"> </w:t>
      </w:r>
      <w:r w:rsidRPr="00AE1ED7">
        <w:t>følger nå av kommuneplanen pkt. 1.1.1 bokstav i</w:t>
      </w:r>
      <w:r w:rsidR="0085334F">
        <w:t>)</w:t>
      </w:r>
      <w:r w:rsidRPr="00AE1ED7">
        <w:t xml:space="preserve"> at regulering</w:t>
      </w:r>
      <w:r w:rsidR="007B6CCD">
        <w:t>s</w:t>
      </w:r>
      <w:r w:rsidRPr="00AE1ED7">
        <w:t>krav utløses</w:t>
      </w:r>
      <w:r>
        <w:t xml:space="preserve"> for tiltak som medfører </w:t>
      </w:r>
      <w:r w:rsidRPr="007B6CCD">
        <w:rPr>
          <w:u w:val="single"/>
        </w:rPr>
        <w:t>ny</w:t>
      </w:r>
      <w:r w:rsidR="00D5621E" w:rsidRPr="007B6CCD">
        <w:rPr>
          <w:u w:val="single"/>
        </w:rPr>
        <w:t>e</w:t>
      </w:r>
      <w:r w:rsidRPr="007B6CCD">
        <w:rPr>
          <w:u w:val="single"/>
        </w:rPr>
        <w:t xml:space="preserve"> boenhet</w:t>
      </w:r>
      <w:r w:rsidR="00D5621E" w:rsidRPr="007B6CCD">
        <w:rPr>
          <w:u w:val="single"/>
        </w:rPr>
        <w:t>er</w:t>
      </w:r>
      <w:r w:rsidRPr="00AE1ED7">
        <w:t xml:space="preserve"> innenfor hensynssone </w:t>
      </w:r>
      <w:r w:rsidR="00DC07A2" w:rsidRPr="00AE1ED7">
        <w:t>H310</w:t>
      </w:r>
      <w:r w:rsidR="00DC07A2">
        <w:t xml:space="preserve"> – </w:t>
      </w:r>
      <w:proofErr w:type="spellStart"/>
      <w:r w:rsidR="00DC07A2">
        <w:t>Kvikkleire</w:t>
      </w:r>
      <w:proofErr w:type="spellEnd"/>
      <w:r w:rsidR="00DC07A2">
        <w:t>, H320 – Flom</w:t>
      </w:r>
      <w:r w:rsidR="003F405F">
        <w:t>,</w:t>
      </w:r>
      <w:r w:rsidR="00DC07A2">
        <w:t xml:space="preserve"> og H390 – Skredfare i bratt terreng</w:t>
      </w:r>
      <w:r w:rsidRPr="00AE1ED7">
        <w:t xml:space="preserve">. </w:t>
      </w:r>
    </w:p>
    <w:p w14:paraId="01D31843" w14:textId="1E6B88AB" w:rsidR="007B6CCD" w:rsidRDefault="00BB3FD7" w:rsidP="00BB3FD7">
      <w:pPr>
        <w:spacing w:line="240" w:lineRule="auto"/>
        <w:rPr>
          <w:u w:val="single"/>
        </w:rPr>
      </w:pPr>
      <w:r w:rsidRPr="007B6CCD">
        <w:rPr>
          <w:u w:val="single"/>
        </w:rPr>
        <w:t xml:space="preserve">Slike tiltak kan derfor ikke tillates før den aktuelle eiendommen er regulert, eller det er søkt om dispensasjon fra </w:t>
      </w:r>
      <w:r w:rsidR="007B6CCD" w:rsidRPr="007B6CCD">
        <w:rPr>
          <w:u w:val="single"/>
        </w:rPr>
        <w:t>plan</w:t>
      </w:r>
      <w:r w:rsidRPr="007B6CCD">
        <w:rPr>
          <w:u w:val="single"/>
        </w:rPr>
        <w:t>kravet.</w:t>
      </w:r>
    </w:p>
    <w:p w14:paraId="688D935A" w14:textId="77777777" w:rsidR="007B6CCD" w:rsidRPr="007B6CCD" w:rsidRDefault="007B6CCD" w:rsidP="00BB3FD7">
      <w:pPr>
        <w:spacing w:line="240" w:lineRule="auto"/>
        <w:rPr>
          <w:u w:val="single"/>
        </w:rPr>
      </w:pPr>
    </w:p>
    <w:p w14:paraId="15C50B48" w14:textId="2FD10C56" w:rsidR="00BB3FD7" w:rsidRDefault="002D6D6E" w:rsidP="00BB3FD7">
      <w:pPr>
        <w:spacing w:line="240" w:lineRule="auto"/>
      </w:pPr>
      <w:r>
        <w:t>Ved en evt. søknad om dispensasjon</w:t>
      </w:r>
      <w:r w:rsidR="00CA27F4">
        <w:t xml:space="preserve"> fra reguleringskravet, </w:t>
      </w:r>
      <w:r w:rsidR="00BB3FD7" w:rsidRPr="00AE1ED7">
        <w:t>må d</w:t>
      </w:r>
      <w:r w:rsidR="00BB3FD7">
        <w:t xml:space="preserve">et </w:t>
      </w:r>
      <w:r w:rsidR="00BB3FD7" w:rsidRPr="00AE1ED7">
        <w:t>redegjøre</w:t>
      </w:r>
      <w:r w:rsidR="00BB3FD7">
        <w:t>s</w:t>
      </w:r>
      <w:r w:rsidR="00BB3FD7" w:rsidRPr="00AE1ED7">
        <w:t xml:space="preserve"> for</w:t>
      </w:r>
      <w:r w:rsidR="00BB3FD7">
        <w:t xml:space="preserve"> </w:t>
      </w:r>
      <w:r w:rsidR="00BB3FD7" w:rsidRPr="00AE1ED7">
        <w:t>at</w:t>
      </w:r>
      <w:r w:rsidR="00BB3FD7">
        <w:t xml:space="preserve"> </w:t>
      </w:r>
      <w:r w:rsidR="00BB3FD7" w:rsidRPr="00AE1ED7">
        <w:t xml:space="preserve">vilkårene i </w:t>
      </w:r>
      <w:r w:rsidR="00BB3FD7">
        <w:t>plan- og bygningsloven (</w:t>
      </w:r>
      <w:proofErr w:type="spellStart"/>
      <w:r w:rsidR="00BB3FD7" w:rsidRPr="00AE1ED7">
        <w:t>pbl</w:t>
      </w:r>
      <w:proofErr w:type="spellEnd"/>
      <w:r w:rsidR="00BB3FD7" w:rsidRPr="00AE1ED7">
        <w:t>.</w:t>
      </w:r>
      <w:r w:rsidR="00BB3FD7">
        <w:t>)</w:t>
      </w:r>
      <w:r w:rsidR="00BB3FD7" w:rsidRPr="00AE1ED7">
        <w:t xml:space="preserve"> § 19-2 annet ledd er oppfylt:</w:t>
      </w:r>
    </w:p>
    <w:p w14:paraId="434E7C2F" w14:textId="77777777" w:rsidR="00BB3FD7" w:rsidRDefault="00BB3FD7" w:rsidP="00BB3FD7">
      <w:pPr>
        <w:pStyle w:val="Listeavsnitt"/>
        <w:numPr>
          <w:ilvl w:val="0"/>
          <w:numId w:val="1"/>
        </w:numPr>
        <w:spacing w:line="240" w:lineRule="auto"/>
      </w:pPr>
      <w:r w:rsidRPr="00AE1ED7">
        <w:t>Hensynene bak reguleringskravet blir ikke vesentlig tilsidesatt.</w:t>
      </w:r>
    </w:p>
    <w:p w14:paraId="34FEE54D" w14:textId="77777777" w:rsidR="00BB3FD7" w:rsidRPr="00AE1ED7" w:rsidRDefault="00BB3FD7" w:rsidP="00BB3FD7">
      <w:pPr>
        <w:pStyle w:val="Listeavsnitt"/>
        <w:numPr>
          <w:ilvl w:val="0"/>
          <w:numId w:val="1"/>
        </w:numPr>
        <w:spacing w:line="240" w:lineRule="auto"/>
      </w:pPr>
      <w:r w:rsidRPr="00AE1ED7">
        <w:t>Dispensasjonen medfører en klar overvekt av fordeler i forhold til ulemper.</w:t>
      </w:r>
    </w:p>
    <w:p w14:paraId="31AF86BA" w14:textId="2D3D65A1" w:rsidR="00BB3FD7" w:rsidRDefault="00BB3FD7" w:rsidP="00BB3FD7">
      <w:pPr>
        <w:spacing w:line="240" w:lineRule="auto"/>
      </w:pPr>
      <w:r w:rsidRPr="00AE1ED7">
        <w:t>Først dersom begge vilkårene er oppfylt, kan kommunen ta stilling til om d</w:t>
      </w:r>
      <w:r>
        <w:t xml:space="preserve">et </w:t>
      </w:r>
      <w:r w:rsidR="007B6CCD">
        <w:t>skal i</w:t>
      </w:r>
      <w:r w:rsidRPr="00AE1ED7">
        <w:t>nnvilge</w:t>
      </w:r>
      <w:r w:rsidR="007B6CCD">
        <w:t>s</w:t>
      </w:r>
      <w:r>
        <w:t xml:space="preserve"> </w:t>
      </w:r>
      <w:r w:rsidRPr="00AE1ED7">
        <w:t>dispensasjonen.</w:t>
      </w:r>
    </w:p>
    <w:p w14:paraId="3DC348AE" w14:textId="77777777" w:rsidR="00430E7C" w:rsidRDefault="74731AC3" w:rsidP="00430E7C">
      <w:pPr>
        <w:spacing w:line="240" w:lineRule="auto"/>
      </w:pPr>
      <w:r w:rsidRPr="004F445A">
        <w:rPr>
          <w:u w:val="single"/>
        </w:rPr>
        <w:t>Hensynet</w:t>
      </w:r>
      <w:r>
        <w:t xml:space="preserve"> bak reguleringskravet for områder som er omfattet av hensynssonene, er å ivareta tilstrekkelig sikkerhet mot områdeskred eller flom. På grunn av alvorlighetsgraden og skadeomfanget ved evt. flom eller skred, er det vurdert at det kreves en helhetlig og grundig planprosess for å ivareta tilstrekkelig sikkerhet. </w:t>
      </w:r>
    </w:p>
    <w:p w14:paraId="7642BD8A" w14:textId="7B5F5877" w:rsidR="00BB3FD7" w:rsidRDefault="00BB3FD7" w:rsidP="00BB3FD7">
      <w:pPr>
        <w:spacing w:line="240" w:lineRule="auto"/>
      </w:pPr>
      <w:r w:rsidRPr="00AE1ED7">
        <w:t xml:space="preserve">Det må derfor </w:t>
      </w:r>
      <w:r w:rsidR="004F445A">
        <w:t xml:space="preserve">i en </w:t>
      </w:r>
      <w:r w:rsidRPr="00AE1ED7">
        <w:t>dispensasjonssøknad redegjøres for at sikkerheten mot</w:t>
      </w:r>
      <w:r>
        <w:t xml:space="preserve"> </w:t>
      </w:r>
      <w:r w:rsidRPr="00AE1ED7">
        <w:t>områdeskred</w:t>
      </w:r>
      <w:r w:rsidR="006F3303">
        <w:t xml:space="preserve"> eller flom</w:t>
      </w:r>
      <w:r w:rsidRPr="00AE1ED7">
        <w:t xml:space="preserve"> i tilstrekkelig grad blir ivaretatt selv uten en reguleringsplan.</w:t>
      </w:r>
    </w:p>
    <w:p w14:paraId="3B5EAB46" w14:textId="77777777" w:rsidR="004E5683" w:rsidRDefault="004E5683" w:rsidP="004E5683">
      <w:pPr>
        <w:spacing w:line="240" w:lineRule="auto"/>
      </w:pPr>
      <w:r w:rsidRPr="00AE1ED7">
        <w:t xml:space="preserve">Dokumentering av sikkerhet mot </w:t>
      </w:r>
      <w:r>
        <w:t>kvikkleireskred</w:t>
      </w:r>
      <w:r w:rsidRPr="00AE1ED7">
        <w:t xml:space="preserve"> kan gjøres ved å følge NVEs veileder</w:t>
      </w:r>
      <w:r>
        <w:t xml:space="preserve"> </w:t>
      </w:r>
      <w:r w:rsidRPr="00AE1ED7">
        <w:t>1/2019:</w:t>
      </w:r>
      <w:r>
        <w:t xml:space="preserve"> </w:t>
      </w:r>
      <w:hyperlink r:id="rId5" w:history="1">
        <w:r w:rsidRPr="00C94E9F">
          <w:rPr>
            <w:rStyle w:val="Hyperkobling"/>
          </w:rPr>
          <w:t>NVE Veileder 1/2019: Sikkerhet mot kvikkleireskred</w:t>
        </w:r>
      </w:hyperlink>
    </w:p>
    <w:p w14:paraId="39DD7DE9" w14:textId="77777777" w:rsidR="004E5683" w:rsidRDefault="004E5683" w:rsidP="004E5683">
      <w:pPr>
        <w:spacing w:line="240" w:lineRule="auto"/>
      </w:pPr>
      <w:r>
        <w:t xml:space="preserve">Dokumentering av sikkerhet mot flom kan gjøres ved å følge NVEs veileder 3/2022: </w:t>
      </w:r>
      <w:hyperlink r:id="rId6" w:history="1">
        <w:r w:rsidRPr="00C360C6">
          <w:rPr>
            <w:rStyle w:val="Hyperkobling"/>
          </w:rPr>
          <w:t>NVE Veileder 3/2022: Sikkerhet mot flom. Utredning av flomfare i reguleringsplan og byggesak</w:t>
        </w:r>
      </w:hyperlink>
    </w:p>
    <w:p w14:paraId="0134398D" w14:textId="41D42C66" w:rsidR="004E5683" w:rsidRDefault="004E5683" w:rsidP="004E5683">
      <w:pPr>
        <w:spacing w:line="240" w:lineRule="auto"/>
      </w:pPr>
      <w:r>
        <w:t>Dokumentering av sikkerhet mot skred</w:t>
      </w:r>
      <w:r w:rsidR="00422294">
        <w:t>fare</w:t>
      </w:r>
      <w:r>
        <w:t xml:space="preserve"> i bratt terreng kan gjøres ved å følge NVEs veileder 2/2011: </w:t>
      </w:r>
      <w:hyperlink r:id="rId7" w:history="1">
        <w:r w:rsidRPr="00426E87">
          <w:rPr>
            <w:rStyle w:val="Hyperkobling"/>
          </w:rPr>
          <w:t xml:space="preserve">NVE Retningslinjer 2/2011: </w:t>
        </w:r>
        <w:proofErr w:type="spellStart"/>
        <w:r w:rsidRPr="00426E87">
          <w:rPr>
            <w:rStyle w:val="Hyperkobling"/>
          </w:rPr>
          <w:t>Flaum</w:t>
        </w:r>
        <w:proofErr w:type="spellEnd"/>
        <w:r w:rsidRPr="00426E87">
          <w:rPr>
            <w:rStyle w:val="Hyperkobling"/>
          </w:rPr>
          <w:t xml:space="preserve">- og skredfare i </w:t>
        </w:r>
        <w:proofErr w:type="spellStart"/>
        <w:r w:rsidRPr="00426E87">
          <w:rPr>
            <w:rStyle w:val="Hyperkobling"/>
          </w:rPr>
          <w:t>arealplanar</w:t>
        </w:r>
        <w:proofErr w:type="spellEnd"/>
        <w:r w:rsidRPr="00426E87">
          <w:rPr>
            <w:rStyle w:val="Hyperkobling"/>
          </w:rPr>
          <w:t xml:space="preserve"> (rev. 22. mai 2014)</w:t>
        </w:r>
      </w:hyperlink>
    </w:p>
    <w:p w14:paraId="2309DEB0" w14:textId="16EBFF90" w:rsidR="00BB3FD7" w:rsidRDefault="00BB3FD7" w:rsidP="00BB3FD7">
      <w:pPr>
        <w:spacing w:line="240" w:lineRule="auto"/>
      </w:pPr>
      <w:r w:rsidRPr="004F445A">
        <w:rPr>
          <w:u w:val="single"/>
        </w:rPr>
        <w:t>For fordeler og ulemper</w:t>
      </w:r>
      <w:r w:rsidRPr="00AE1ED7">
        <w:t>, vil vurderingstemaet være hvilke fordeler</w:t>
      </w:r>
      <w:r w:rsidR="004F445A">
        <w:t xml:space="preserve"> og ulemper</w:t>
      </w:r>
      <w:r w:rsidRPr="00AE1ED7">
        <w:t xml:space="preserve"> det gir å</w:t>
      </w:r>
      <w:r>
        <w:t xml:space="preserve"> </w:t>
      </w:r>
      <w:r w:rsidRPr="00AE1ED7">
        <w:t>fravike den fastsatte fremgangsmåten i den konkrete saken, og om fordelene ved å fravike</w:t>
      </w:r>
      <w:r>
        <w:t xml:space="preserve"> </w:t>
      </w:r>
      <w:r w:rsidRPr="00AE1ED7">
        <w:t>plankravet er klart større enn</w:t>
      </w:r>
      <w:r w:rsidR="004F445A">
        <w:t xml:space="preserve"> eventuelle</w:t>
      </w:r>
      <w:r w:rsidRPr="00AE1ED7">
        <w:t xml:space="preserve"> ulempene etter en samlet vurdering.</w:t>
      </w:r>
      <w:r w:rsidR="004F445A">
        <w:t xml:space="preserve"> Kommunen gjør den samlede vurderingen. </w:t>
      </w:r>
    </w:p>
    <w:p w14:paraId="4CB0D357" w14:textId="684C626B" w:rsidR="00BB3FD7" w:rsidRDefault="00BB3FD7" w:rsidP="00BB3FD7">
      <w:pPr>
        <w:spacing w:line="240" w:lineRule="auto"/>
      </w:pPr>
      <w:r w:rsidRPr="00AE1ED7">
        <w:t xml:space="preserve">Relevante fordeler </w:t>
      </w:r>
      <w:r>
        <w:t>kan</w:t>
      </w:r>
      <w:r w:rsidRPr="00AE1ED7">
        <w:t xml:space="preserve"> være at man</w:t>
      </w:r>
      <w:r>
        <w:t xml:space="preserve"> evt.</w:t>
      </w:r>
      <w:r w:rsidRPr="00AE1ED7">
        <w:t xml:space="preserve"> unngår en ressurskrevende planprosess som ikke er</w:t>
      </w:r>
      <w:r>
        <w:t xml:space="preserve"> </w:t>
      </w:r>
      <w:r w:rsidRPr="00AE1ED7">
        <w:t xml:space="preserve">nødvendig, </w:t>
      </w:r>
      <w:r>
        <w:t xml:space="preserve">og </w:t>
      </w:r>
      <w:r w:rsidRPr="00AE1ED7">
        <w:t xml:space="preserve">at prosessen med det blir raskere og billigere. </w:t>
      </w:r>
    </w:p>
    <w:p w14:paraId="69A6A296" w14:textId="11EBCEDC" w:rsidR="008E49C8" w:rsidRDefault="00BB3FD7" w:rsidP="007B6CCD">
      <w:pPr>
        <w:spacing w:line="240" w:lineRule="auto"/>
      </w:pPr>
      <w:r w:rsidRPr="00AE1ED7">
        <w:t xml:space="preserve">Søknaden om dispensasjon fra reguleringskravet vil oversendes NVE for </w:t>
      </w:r>
      <w:proofErr w:type="spellStart"/>
      <w:r w:rsidRPr="00AE1ED7">
        <w:t>uttalelse</w:t>
      </w:r>
      <w:proofErr w:type="spellEnd"/>
      <w:r w:rsidRPr="00AE1ED7">
        <w:t xml:space="preserve"> før</w:t>
      </w:r>
      <w:r>
        <w:t xml:space="preserve"> </w:t>
      </w:r>
      <w:r w:rsidRPr="00AE1ED7">
        <w:t xml:space="preserve">kommunen fatter endelig avgjørelse. </w:t>
      </w:r>
    </w:p>
    <w:sectPr w:rsidR="008E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0EF3"/>
    <w:multiLevelType w:val="hybridMultilevel"/>
    <w:tmpl w:val="725C8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D7"/>
    <w:rsid w:val="000224E4"/>
    <w:rsid w:val="000F36BE"/>
    <w:rsid w:val="00135ACC"/>
    <w:rsid w:val="002D6D6E"/>
    <w:rsid w:val="003D6EC8"/>
    <w:rsid w:val="003F405F"/>
    <w:rsid w:val="00422294"/>
    <w:rsid w:val="00430E7C"/>
    <w:rsid w:val="004E5683"/>
    <w:rsid w:val="004F445A"/>
    <w:rsid w:val="00505C92"/>
    <w:rsid w:val="00677E8E"/>
    <w:rsid w:val="006F3303"/>
    <w:rsid w:val="007B6CCD"/>
    <w:rsid w:val="0085334F"/>
    <w:rsid w:val="008E49C8"/>
    <w:rsid w:val="009B7B92"/>
    <w:rsid w:val="009D018D"/>
    <w:rsid w:val="00BB3FD7"/>
    <w:rsid w:val="00CA27F4"/>
    <w:rsid w:val="00D5621E"/>
    <w:rsid w:val="00DC07A2"/>
    <w:rsid w:val="00FD5432"/>
    <w:rsid w:val="40DB67FF"/>
    <w:rsid w:val="7473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EC97"/>
  <w15:chartTrackingRefBased/>
  <w15:docId w15:val="{076D6255-35DD-4F40-A194-131EA210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FD7"/>
  </w:style>
  <w:style w:type="paragraph" w:styleId="Overskrift1">
    <w:name w:val="heading 1"/>
    <w:basedOn w:val="Normal"/>
    <w:next w:val="Normal"/>
    <w:link w:val="Overskrift1Tegn"/>
    <w:uiPriority w:val="9"/>
    <w:qFormat/>
    <w:rsid w:val="00BB3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3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3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3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3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3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3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3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3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3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3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3F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3F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3F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3F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3F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3F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3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3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3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3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3F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3F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3F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3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3F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3FD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B3F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kasjoner.nve.no/retningslinjer/2011/retningslinjer2011_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kasjoner.nve.no/veileder/2022/veileder2022_03.pdf" TargetMode="External"/><Relationship Id="rId5" Type="http://schemas.openxmlformats.org/officeDocument/2006/relationships/hyperlink" Target="https://publikasjoner.nve.no/veileder/2019/veileder2019_0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2338</Characters>
  <Application>Microsoft Office Word</Application>
  <DocSecurity>4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Amund Skard</dc:creator>
  <cp:keywords/>
  <dc:description/>
  <cp:lastModifiedBy>Mette-Marit Juel Gulliksen</cp:lastModifiedBy>
  <cp:revision>2</cp:revision>
  <cp:lastPrinted>2025-11-20T08:18:00Z</cp:lastPrinted>
  <dcterms:created xsi:type="dcterms:W3CDTF">2025-12-15T15:32:00Z</dcterms:created>
  <dcterms:modified xsi:type="dcterms:W3CDTF">2025-12-15T15:32:00Z</dcterms:modified>
</cp:coreProperties>
</file>